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768" w:type="dxa"/>
        <w:jc w:val="left"/>
        <w:tblInd w:w="-3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647"/>
        <w:gridCol w:w="9121"/>
      </w:tblGrid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ind w:left="567" w:hanging="567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Name of the Medal</w:t>
            </w:r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</w:rPr>
              <w:t xml:space="preserve">:  </w:t>
            </w:r>
            <w:bookmarkStart w:id="0" w:name="__DdeLink__4177_4171927125"/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</w:rPr>
              <w:t>IIM- STUDENTS</w:t>
            </w:r>
            <w:bookmarkEnd w:id="0"/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</w:rPr>
              <w:t xml:space="preserve"> PRIZE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17.1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ind w:left="567" w:hanging="567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Year Established: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The IIM Students Prize was established in 2001. 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17.1.2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Periodicity: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Three awards will be given every year.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17.1.3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ascii="Century Gothic" w:hAnsi="Century Gothic"/>
                <w:bCs/>
                <w:sz w:val="20"/>
              </w:rPr>
              <w:t>In the absence of a suitable candidate in the year under consideration, the Council may not give the award that year.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17.1.2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Posthumous Selection: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ascii="Century Gothic" w:hAnsi="Century Gothic"/>
                <w:bCs/>
                <w:sz w:val="20"/>
              </w:rPr>
              <w:t>Awards shall not include posthumous selection.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17.1.3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Description of the Prize</w:t>
            </w:r>
            <w:r>
              <w:rPr>
                <w:rFonts w:cs="Arial" w:ascii="Century Gothic" w:hAnsi="Century Gothic"/>
                <w:sz w:val="20"/>
              </w:rPr>
              <w:t xml:space="preserve"> 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A cash prize of Rs 1500/- accompanied with a scroll of Honor. 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17.2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spacing w:before="40" w:after="40"/>
              <w:ind w:left="-468" w:firstLine="468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Purpose of the Award: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17.2.1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The Prize is presented to 3 students for securing 1</w:t>
            </w:r>
            <w:r>
              <w:rPr>
                <w:rFonts w:cs="Arial" w:ascii="Century Gothic" w:hAnsi="Century Gothic"/>
                <w:sz w:val="20"/>
                <w:vertAlign w:val="superscript"/>
              </w:rPr>
              <w:t>st</w:t>
            </w:r>
            <w:r>
              <w:rPr>
                <w:rFonts w:cs="Arial" w:ascii="Century Gothic" w:hAnsi="Century Gothic"/>
                <w:sz w:val="20"/>
              </w:rPr>
              <w:t>, 2</w:t>
            </w:r>
            <w:r>
              <w:rPr>
                <w:rFonts w:cs="Arial" w:ascii="Century Gothic" w:hAnsi="Century Gothic"/>
                <w:sz w:val="20"/>
                <w:vertAlign w:val="superscript"/>
              </w:rPr>
              <w:t>nd</w:t>
            </w:r>
            <w:r>
              <w:rPr>
                <w:rFonts w:cs="Arial" w:ascii="Century Gothic" w:hAnsi="Century Gothic"/>
                <w:sz w:val="20"/>
              </w:rPr>
              <w:t xml:space="preserve"> &amp; 3</w:t>
            </w:r>
            <w:r>
              <w:rPr>
                <w:rFonts w:cs="Arial" w:ascii="Century Gothic" w:hAnsi="Century Gothic"/>
                <w:sz w:val="20"/>
                <w:vertAlign w:val="superscript"/>
              </w:rPr>
              <w:t>rd</w:t>
            </w:r>
            <w:r>
              <w:rPr>
                <w:rFonts w:cs="Arial" w:ascii="Century Gothic" w:hAnsi="Century Gothic"/>
                <w:sz w:val="20"/>
              </w:rPr>
              <w:t xml:space="preserve"> highest grades / marks in order of merit in the final B. Tech / B. E.  (Met) examinations conducted by the National Institutes of Technology /  Indian Universities / Engineering Colleges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17.3                    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Eligibility :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17.3.1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Students appeared at the Final B Tech / B E (Met) Examinations conducted by the National Institutes of Technology /  Indian Universities / Engineering Colleges, in the year immediately preceding the  year of Award distribution, are eligible</w:t>
            </w:r>
            <w:r>
              <w:rPr>
                <w:rFonts w:cs="Arial" w:ascii="Century Gothic" w:hAnsi="Century Gothic"/>
                <w:i/>
                <w:iCs/>
                <w:sz w:val="20"/>
              </w:rPr>
              <w:t>.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17.3.2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IIM Membership: Not mandatory.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17.3.3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Singular / Joint Award:  Joint.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17.3.4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Age: </w:t>
            </w:r>
            <w:r>
              <w:rPr>
                <w:rFonts w:cs="Arial" w:ascii="Century Gothic" w:hAnsi="Century Gothic"/>
                <w:sz w:val="20"/>
              </w:rPr>
              <w:t>Open.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17.3.5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Qualifications: </w:t>
            </w:r>
            <w:r>
              <w:rPr>
                <w:rFonts w:ascii="Century Gothic" w:hAnsi="Century Gothic"/>
                <w:sz w:val="20"/>
              </w:rPr>
              <w:t>Minimum : B.Tech / B.E. (Met) students.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17.4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Nomination: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17.4.1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Candidates nominated by the concerned </w:t>
            </w:r>
            <w:r>
              <w:rPr>
                <w:rFonts w:cs="Arial" w:ascii="Century Gothic" w:hAnsi="Century Gothic"/>
                <w:bCs/>
                <w:sz w:val="20"/>
              </w:rPr>
              <w:t xml:space="preserve">authority of the </w:t>
            </w:r>
            <w:r>
              <w:rPr>
                <w:rFonts w:cs="Arial" w:ascii="Century Gothic" w:hAnsi="Century Gothic"/>
                <w:sz w:val="20"/>
              </w:rPr>
              <w:t>Institute.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17.4.2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The nominations are invited in the prescribed format issued by the Secretary General of The Indian Institute of Metals.  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17.5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Presentation 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The IIM Students’ Prize accompanied with a scroll of honor will be formally presented to the recipient during the Annual Technical Meeting of The Indian Institute of Metals. 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17.6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ind w:left="567" w:right="2038" w:hanging="567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Selection Committee Guidelines: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17.6.1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The IIM Awards Committee as approved by the Council shall meet to consider the recommendation of the Head of the Departments and make its recommendations to the National Council</w:t>
            </w:r>
          </w:p>
        </w:tc>
      </w:tr>
      <w:tr>
        <w:trPr/>
        <w:tc>
          <w:tcPr>
            <w:tcW w:w="1647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17.6.2</w:t>
            </w:r>
          </w:p>
        </w:tc>
        <w:tc>
          <w:tcPr>
            <w:tcW w:w="9121" w:type="dxa"/>
            <w:tcBorders/>
            <w:shd w:fill="auto" w:val="clear"/>
          </w:tcPr>
          <w:p>
            <w:pPr>
              <w:pStyle w:val="Heading2"/>
              <w:tabs>
                <w:tab w:val="clear" w:pos="306"/>
              </w:tabs>
              <w:spacing w:lineRule="auto" w:line="240" w:before="40" w:after="40"/>
              <w:rPr/>
            </w:pPr>
            <w:r>
              <w:rPr>
                <w:rFonts w:cs="Arial" w:ascii="Century Gothic" w:hAnsi="Century Gothic"/>
                <w:b w:val="false"/>
                <w:bCs/>
                <w:sz w:val="20"/>
              </w:rPr>
              <w:t>The Council of The Indian Institute of Metals will be the sole authority to decide the recipient from the recommendations submitted by the Awards Committee.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tabs>
        <w:tab w:val="left" w:pos="306" w:leader="none"/>
      </w:tabs>
      <w:spacing w:lineRule="atLeast" w:line="280" w:before="0" w:after="283"/>
      <w:jc w:val="both"/>
      <w:outlineLvl w:val="1"/>
    </w:pPr>
    <w:rPr>
      <w:rFonts w:ascii="Times New Roman" w:hAnsi="Times New Roman" w:eastAsia="Times New Roman" w:cs="Times New Roman"/>
      <w:b/>
      <w:sz w:val="21"/>
      <w:szCs w:val="2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314</Words>
  <Characters>1659</Characters>
  <CharactersWithSpaces>1957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2020-02-25T18:17:11Z</dcterms:created>
  <dc:creator/>
  <dc:description/>
  <dc:language>en-IN</dc:language>
  <cp:lastModifiedBy/>
  <dcterms:modified xsi:type="dcterms:W3CDTF">2020-02-25T18:17:28Z</dcterms:modified>
  <cp:revision>1</cp:revision>
  <dc:subject/>
  <dc:title/>
</cp:coreProperties>
</file>