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1100" w:type="dxa"/>
        <w:jc w:val="left"/>
        <w:tblInd w:w="-3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319"/>
        <w:gridCol w:w="9781"/>
      </w:tblGrid>
      <w:tr>
        <w:trPr/>
        <w:tc>
          <w:tcPr>
            <w:tcW w:w="11100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80" w:before="0" w:after="57"/>
              <w:jc w:val="center"/>
              <w:rPr/>
            </w:pPr>
            <w:r>
              <w:rPr>
                <w:rFonts w:cs="Arial" w:ascii="Century Gothic" w:hAnsi="Century Gothic"/>
                <w:b/>
                <w:sz w:val="24"/>
                <w:szCs w:val="24"/>
              </w:rPr>
              <w:t xml:space="preserve">IIM HONORS </w:t>
            </w:r>
          </w:p>
          <w:p>
            <w:pPr>
              <w:pStyle w:val="Normal"/>
              <w:spacing w:lineRule="atLeast" w:line="280" w:before="0" w:after="57"/>
              <w:jc w:val="center"/>
              <w:rPr/>
            </w:pPr>
            <w:r>
              <w:rPr>
                <w:rFonts w:cs="Arial" w:ascii="Century Gothic" w:hAnsi="Century Gothic"/>
                <w:b/>
                <w:i/>
                <w:sz w:val="24"/>
                <w:szCs w:val="24"/>
              </w:rPr>
              <w:t>[Separate proforma as already published on IIM Website]</w:t>
            </w:r>
          </w:p>
        </w:tc>
      </w:tr>
      <w:tr>
        <w:trPr/>
        <w:tc>
          <w:tcPr>
            <w:tcW w:w="111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rPr/>
            </w:pPr>
            <w:r>
              <w:rPr>
                <w:rFonts w:cs="Arial" w:ascii="Century Gothic" w:hAnsi="Century Gothic"/>
                <w:b/>
                <w:sz w:val="20"/>
              </w:rPr>
              <w:t xml:space="preserve">                   </w:t>
            </w:r>
          </w:p>
        </w:tc>
      </w:tr>
      <w:tr>
        <w:trPr/>
        <w:tc>
          <w:tcPr>
            <w:tcW w:w="131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rPr/>
            </w:pPr>
            <w:r>
              <w:rPr>
                <w:rFonts w:cs="Arial" w:ascii="Century Gothic" w:hAnsi="Century Gothic"/>
                <w:b/>
              </w:rPr>
              <w:t>1.</w:t>
            </w:r>
          </w:p>
        </w:tc>
        <w:tc>
          <w:tcPr>
            <w:tcW w:w="978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i/>
                <w:iCs/>
                <w:sz w:val="24"/>
                <w:szCs w:val="24"/>
              </w:rPr>
              <w:t xml:space="preserve">IIM </w:t>
            </w:r>
            <w:bookmarkStart w:id="0" w:name="__DdeLink__4144_4171927125"/>
            <w:r>
              <w:rPr>
                <w:rFonts w:cs="Arial" w:ascii="Century Gothic" w:hAnsi="Century Gothic"/>
                <w:b/>
                <w:i/>
                <w:iCs/>
                <w:sz w:val="24"/>
                <w:szCs w:val="24"/>
              </w:rPr>
              <w:t>HONORARY</w:t>
            </w:r>
            <w:bookmarkEnd w:id="0"/>
            <w:r>
              <w:rPr>
                <w:rFonts w:cs="Arial" w:ascii="Century Gothic" w:hAnsi="Century Gothic"/>
                <w:b/>
                <w:i/>
                <w:iCs/>
                <w:sz w:val="24"/>
                <w:szCs w:val="24"/>
              </w:rPr>
              <w:t xml:space="preserve"> MEMBERSHIP</w:t>
            </w:r>
          </w:p>
        </w:tc>
      </w:tr>
      <w:tr>
        <w:trPr/>
        <w:tc>
          <w:tcPr>
            <w:tcW w:w="131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rPr/>
            </w:pPr>
            <w:r>
              <w:rPr>
                <w:rFonts w:cs="Arial" w:ascii="Century Gothic" w:hAnsi="Century Gothic"/>
                <w:sz w:val="20"/>
              </w:rPr>
              <w:t>1.1</w:t>
            </w:r>
          </w:p>
        </w:tc>
        <w:tc>
          <w:tcPr>
            <w:tcW w:w="978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Year Established:</w:t>
            </w:r>
          </w:p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ab/>
              <w:t xml:space="preserve">The </w:t>
            </w:r>
            <w:r>
              <w:rPr>
                <w:rFonts w:cs="Arial" w:ascii="Century Gothic" w:hAnsi="Century Gothic"/>
                <w:bCs/>
                <w:sz w:val="20"/>
              </w:rPr>
              <w:t xml:space="preserve">IIM Honorary membership was </w:t>
            </w:r>
            <w:r>
              <w:rPr>
                <w:rFonts w:cs="Arial" w:ascii="Century Gothic" w:hAnsi="Century Gothic"/>
                <w:sz w:val="20"/>
              </w:rPr>
              <w:t>established in 1950.</w:t>
            </w:r>
          </w:p>
        </w:tc>
      </w:tr>
      <w:tr>
        <w:trPr/>
        <w:tc>
          <w:tcPr>
            <w:tcW w:w="1319" w:type="dxa"/>
            <w:tcBorders/>
            <w:shd w:fill="auto" w:val="clear"/>
          </w:tcPr>
          <w:p>
            <w:pPr>
              <w:pStyle w:val="Normal"/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1.1.1</w:t>
            </w:r>
          </w:p>
        </w:tc>
        <w:tc>
          <w:tcPr>
            <w:tcW w:w="978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Periodicity:</w:t>
            </w:r>
          </w:p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Cs/>
                <w:sz w:val="20"/>
              </w:rPr>
              <w:t>Annual</w:t>
            </w:r>
          </w:p>
        </w:tc>
      </w:tr>
      <w:tr>
        <w:trPr/>
        <w:tc>
          <w:tcPr>
            <w:tcW w:w="131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1.1.2</w:t>
            </w:r>
          </w:p>
        </w:tc>
        <w:tc>
          <w:tcPr>
            <w:tcW w:w="978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In the absence of a suitable candidate in the year under consideration, the Council may not give the award that year.</w:t>
            </w:r>
          </w:p>
        </w:tc>
      </w:tr>
      <w:tr>
        <w:trPr/>
        <w:tc>
          <w:tcPr>
            <w:tcW w:w="131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1.1.3</w:t>
            </w:r>
          </w:p>
        </w:tc>
        <w:tc>
          <w:tcPr>
            <w:tcW w:w="9781" w:type="dxa"/>
            <w:tcBorders/>
            <w:shd w:fill="auto" w:val="clear"/>
          </w:tcPr>
          <w:p>
            <w:pPr>
              <w:pStyle w:val="Normal"/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Honorary Members shall be elected by unanimous affirmative vote of members of the Awards Committee present at a meeting.</w:t>
              <w:tab/>
            </w:r>
          </w:p>
        </w:tc>
      </w:tr>
      <w:tr>
        <w:trPr/>
        <w:tc>
          <w:tcPr>
            <w:tcW w:w="131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bCs/>
                <w:sz w:val="20"/>
              </w:rPr>
              <w:t>1.1.4</w:t>
            </w:r>
          </w:p>
        </w:tc>
        <w:tc>
          <w:tcPr>
            <w:tcW w:w="978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Posthumous Selection:</w:t>
            </w:r>
          </w:p>
          <w:p>
            <w:pPr>
              <w:pStyle w:val="Normal"/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The award shall not include posthumous selection.</w:t>
            </w:r>
          </w:p>
        </w:tc>
      </w:tr>
      <w:tr>
        <w:trPr/>
        <w:tc>
          <w:tcPr>
            <w:tcW w:w="131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bCs/>
                <w:sz w:val="20"/>
              </w:rPr>
              <w:t>1.1.5</w:t>
            </w:r>
          </w:p>
        </w:tc>
        <w:tc>
          <w:tcPr>
            <w:tcW w:w="978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Description of the Plaque</w:t>
            </w:r>
            <w:r>
              <w:rPr>
                <w:rFonts w:cs="Arial" w:ascii="Century Gothic" w:hAnsi="Century Gothic"/>
                <w:sz w:val="20"/>
              </w:rPr>
              <w:t>:</w:t>
            </w:r>
          </w:p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A plaque with citation inscribed describing the field of contribution and the year of award.</w:t>
            </w:r>
          </w:p>
        </w:tc>
      </w:tr>
      <w:tr>
        <w:trPr/>
        <w:tc>
          <w:tcPr>
            <w:tcW w:w="131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1.2</w:t>
            </w:r>
          </w:p>
        </w:tc>
        <w:tc>
          <w:tcPr>
            <w:tcW w:w="9781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Purpose of the Award:</w:t>
            </w:r>
          </w:p>
        </w:tc>
      </w:tr>
      <w:tr>
        <w:trPr/>
        <w:tc>
          <w:tcPr>
            <w:tcW w:w="131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1.2.1</w:t>
            </w:r>
          </w:p>
        </w:tc>
        <w:tc>
          <w:tcPr>
            <w:tcW w:w="9781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 xml:space="preserve">To recognize distinguished services to the metallurgical profession and to the IIM. </w:t>
            </w:r>
          </w:p>
        </w:tc>
      </w:tr>
      <w:tr>
        <w:trPr/>
        <w:tc>
          <w:tcPr>
            <w:tcW w:w="131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1.3</w:t>
            </w:r>
          </w:p>
        </w:tc>
        <w:tc>
          <w:tcPr>
            <w:tcW w:w="9781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Eligibility:</w:t>
            </w:r>
          </w:p>
        </w:tc>
      </w:tr>
      <w:tr>
        <w:trPr/>
        <w:tc>
          <w:tcPr>
            <w:tcW w:w="131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bCs/>
                <w:sz w:val="20"/>
              </w:rPr>
              <w:t>1.3.1</w:t>
            </w:r>
          </w:p>
        </w:tc>
        <w:tc>
          <w:tcPr>
            <w:tcW w:w="978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>Contributions &amp; Achievements :</w:t>
            </w:r>
          </w:p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Nominees will be truly outstanding individuals who have significantly furthered the purpose of the Institute and have carried out work of significance to Metallurgical Industry, Research or Education.</w:t>
            </w:r>
          </w:p>
        </w:tc>
      </w:tr>
      <w:tr>
        <w:trPr/>
        <w:tc>
          <w:tcPr>
            <w:tcW w:w="131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bCs/>
                <w:sz w:val="20"/>
              </w:rPr>
              <w:t>1.3.2</w:t>
            </w:r>
          </w:p>
        </w:tc>
        <w:tc>
          <w:tcPr>
            <w:tcW w:w="978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>Citizenship :</w:t>
            </w:r>
            <w:r>
              <w:rPr>
                <w:rFonts w:cs="Arial" w:ascii="Century Gothic" w:hAnsi="Century Gothic"/>
                <w:sz w:val="20"/>
              </w:rPr>
              <w:t xml:space="preserve"> Open.  </w:t>
            </w:r>
          </w:p>
        </w:tc>
      </w:tr>
      <w:tr>
        <w:trPr/>
        <w:tc>
          <w:tcPr>
            <w:tcW w:w="131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bCs/>
                <w:sz w:val="20"/>
              </w:rPr>
              <w:t>1.3.3</w:t>
            </w:r>
          </w:p>
        </w:tc>
        <w:tc>
          <w:tcPr>
            <w:tcW w:w="978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>IIM Membership</w:t>
            </w:r>
            <w:r>
              <w:rPr>
                <w:rFonts w:cs="Arial" w:ascii="Century Gothic" w:hAnsi="Century Gothic"/>
                <w:bCs/>
                <w:sz w:val="20"/>
              </w:rPr>
              <w:t xml:space="preserve"> :  </w:t>
            </w:r>
            <w:r>
              <w:rPr>
                <w:rFonts w:cs="Arial" w:ascii="Century Gothic" w:hAnsi="Century Gothic"/>
                <w:b/>
                <w:bCs/>
                <w:sz w:val="20"/>
              </w:rPr>
              <w:t>Not Mandatory</w:t>
            </w:r>
            <w:r>
              <w:rPr>
                <w:rFonts w:cs="Arial" w:ascii="Century Gothic" w:hAnsi="Century Gothic"/>
                <w:bCs/>
                <w:sz w:val="20"/>
              </w:rPr>
              <w:t>.</w:t>
            </w:r>
          </w:p>
        </w:tc>
      </w:tr>
      <w:tr>
        <w:trPr/>
        <w:tc>
          <w:tcPr>
            <w:tcW w:w="131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bCs/>
                <w:sz w:val="20"/>
              </w:rPr>
              <w:t>1.3.4</w:t>
            </w:r>
          </w:p>
        </w:tc>
        <w:tc>
          <w:tcPr>
            <w:tcW w:w="978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Cs/>
                <w:sz w:val="20"/>
              </w:rPr>
              <w:t>Singular / Joint Award :</w:t>
            </w:r>
            <w:r>
              <w:rPr>
                <w:rFonts w:cs="Arial" w:ascii="Century Gothic" w:hAnsi="Century Gothic"/>
                <w:b/>
                <w:bCs/>
                <w:sz w:val="20"/>
              </w:rPr>
              <w:t xml:space="preserve"> </w:t>
            </w:r>
            <w:r>
              <w:rPr>
                <w:rFonts w:cs="Arial" w:ascii="Century Gothic" w:hAnsi="Century Gothic"/>
                <w:bCs/>
                <w:sz w:val="20"/>
              </w:rPr>
              <w:t xml:space="preserve">Singular. </w:t>
            </w:r>
          </w:p>
        </w:tc>
      </w:tr>
      <w:tr>
        <w:trPr/>
        <w:tc>
          <w:tcPr>
            <w:tcW w:w="131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bCs/>
                <w:sz w:val="20"/>
              </w:rPr>
              <w:t>1.3.5</w:t>
            </w:r>
          </w:p>
        </w:tc>
        <w:tc>
          <w:tcPr>
            <w:tcW w:w="978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 xml:space="preserve">Age: </w:t>
            </w:r>
            <w:r>
              <w:rPr>
                <w:rFonts w:ascii="Century Gothic" w:hAnsi="Century Gothic"/>
                <w:bCs/>
                <w:iCs/>
                <w:sz w:val="20"/>
              </w:rPr>
              <w:t>Open.</w:t>
            </w:r>
          </w:p>
        </w:tc>
      </w:tr>
      <w:tr>
        <w:trPr/>
        <w:tc>
          <w:tcPr>
            <w:tcW w:w="131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bCs/>
                <w:sz w:val="20"/>
              </w:rPr>
              <w:t>1.3.6</w:t>
            </w:r>
          </w:p>
        </w:tc>
        <w:tc>
          <w:tcPr>
            <w:tcW w:w="978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 xml:space="preserve">Qualifications: Preferred : </w:t>
            </w:r>
            <w:r>
              <w:rPr>
                <w:rFonts w:ascii="Century Gothic" w:hAnsi="Century Gothic"/>
                <w:bCs/>
                <w:sz w:val="20"/>
              </w:rPr>
              <w:t>Bachelor’s degree in Metallurgy / Engineering / Materials Science or equivalent, or any degree relevant to Metallurgy / Materials Science profession.</w:t>
            </w:r>
          </w:p>
        </w:tc>
      </w:tr>
      <w:tr>
        <w:trPr/>
        <w:tc>
          <w:tcPr>
            <w:tcW w:w="131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1.4</w:t>
            </w:r>
          </w:p>
        </w:tc>
        <w:tc>
          <w:tcPr>
            <w:tcW w:w="9781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40" w:after="40"/>
              <w:ind w:left="567" w:right="2038" w:hanging="567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>Nominations:  Singular</w:t>
            </w:r>
          </w:p>
        </w:tc>
      </w:tr>
      <w:tr>
        <w:trPr/>
        <w:tc>
          <w:tcPr>
            <w:tcW w:w="131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bCs/>
                <w:sz w:val="20"/>
              </w:rPr>
              <w:t>1.4 1</w:t>
            </w:r>
          </w:p>
        </w:tc>
        <w:tc>
          <w:tcPr>
            <w:tcW w:w="978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ab/>
              <w:t>Candidates for the ‘Honor’ will be nominated by the Honorary Members, Council Members, Chapters, Patron Members, Donor Members and Sustaining Members.</w:t>
            </w:r>
          </w:p>
        </w:tc>
      </w:tr>
      <w:tr>
        <w:trPr/>
        <w:tc>
          <w:tcPr>
            <w:tcW w:w="131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1.5</w:t>
            </w:r>
          </w:p>
        </w:tc>
        <w:tc>
          <w:tcPr>
            <w:tcW w:w="9781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40" w:after="40"/>
              <w:ind w:left="562" w:right="2045" w:hanging="562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>Presentation :</w:t>
            </w:r>
          </w:p>
        </w:tc>
      </w:tr>
      <w:tr>
        <w:trPr/>
        <w:tc>
          <w:tcPr>
            <w:tcW w:w="131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1.5.1</w:t>
            </w:r>
          </w:p>
        </w:tc>
        <w:tc>
          <w:tcPr>
            <w:tcW w:w="9781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447" w:leader="none"/>
                <w:tab w:val="left" w:pos="567" w:leader="none"/>
                <w:tab w:val="left" w:pos="6264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 xml:space="preserve">The IIM Honorary Plaque, with citation inscribed, will be presented to the recipient during the Annual Technical Meeting of the Indian Institute of Metals. </w:t>
            </w:r>
          </w:p>
        </w:tc>
      </w:tr>
      <w:tr>
        <w:trPr/>
        <w:tc>
          <w:tcPr>
            <w:tcW w:w="131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1.6</w:t>
            </w:r>
          </w:p>
        </w:tc>
        <w:tc>
          <w:tcPr>
            <w:tcW w:w="9781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40" w:after="40"/>
              <w:ind w:left="567" w:right="2038" w:hanging="567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>Selection Committee Guidelines:</w:t>
            </w:r>
          </w:p>
        </w:tc>
      </w:tr>
      <w:tr>
        <w:trPr/>
        <w:tc>
          <w:tcPr>
            <w:tcW w:w="131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bCs/>
                <w:sz w:val="20"/>
              </w:rPr>
              <w:t>1.6.1</w:t>
            </w:r>
          </w:p>
        </w:tc>
        <w:tc>
          <w:tcPr>
            <w:tcW w:w="9781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Cs/>
                <w:sz w:val="20"/>
              </w:rPr>
              <w:t>The IIM Awards Committee as approved by the Council shall meet to consider the nominations received and make its recommendations to the National Council.</w:t>
            </w:r>
          </w:p>
        </w:tc>
      </w:tr>
      <w:tr>
        <w:trPr/>
        <w:tc>
          <w:tcPr>
            <w:tcW w:w="131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1.6.2</w:t>
            </w:r>
          </w:p>
        </w:tc>
        <w:tc>
          <w:tcPr>
            <w:tcW w:w="9781" w:type="dxa"/>
            <w:tcBorders/>
            <w:shd w:fill="auto" w:val="clear"/>
          </w:tcPr>
          <w:p>
            <w:pPr>
              <w:pStyle w:val="Heading2"/>
              <w:tabs>
                <w:tab w:val="right" w:pos="1247" w:leader="none"/>
                <w:tab w:val="left" w:pos="1474" w:leader="none"/>
              </w:tabs>
              <w:spacing w:lineRule="auto" w:line="240" w:before="40" w:after="40"/>
              <w:rPr/>
            </w:pPr>
            <w:r>
              <w:rPr>
                <w:rFonts w:cs="Arial" w:ascii="Century Gothic" w:hAnsi="Century Gothic"/>
                <w:b w:val="false"/>
                <w:bCs/>
                <w:sz w:val="20"/>
              </w:rPr>
              <w:t>The National Council of The Indian Institute of Metals will be the sole authority to decide the recipients from the recommendations submitted by the IIM Awards Committee.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IN" w:eastAsia="zh-CN" w:bidi="hi-IN"/>
    </w:rPr>
  </w:style>
  <w:style w:type="paragraph" w:styleId="Heading2">
    <w:name w:val="Heading 2"/>
    <w:basedOn w:val="Normal"/>
    <w:next w:val="Normal"/>
    <w:qFormat/>
    <w:pPr>
      <w:keepNext w:val="true"/>
      <w:tabs>
        <w:tab w:val="left" w:pos="306" w:leader="none"/>
      </w:tabs>
      <w:spacing w:lineRule="atLeast" w:line="280" w:before="0" w:after="283"/>
      <w:jc w:val="both"/>
      <w:outlineLvl w:val="1"/>
    </w:pPr>
    <w:rPr>
      <w:rFonts w:ascii="Times New Roman" w:hAnsi="Times New Roman" w:eastAsia="Times New Roman" w:cs="Times New Roman"/>
      <w:b/>
      <w:sz w:val="21"/>
      <w:szCs w:val="20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309</Words>
  <Characters>1755</Characters>
  <CharactersWithSpaces>2041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2020-02-25T17:21:49Z</dcterms:created>
  <dc:creator/>
  <dc:description/>
  <dc:language>en-IN</dc:language>
  <cp:lastModifiedBy/>
  <dcterms:modified xsi:type="dcterms:W3CDTF">2020-02-25T17:22:49Z</dcterms:modified>
  <cp:revision>1</cp:revision>
  <dc:subject/>
  <dc:title/>
</cp:coreProperties>
</file>